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A6" w:rsidRPr="001A2BA6" w:rsidRDefault="001A2BA6" w:rsidP="001A2BA6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1A2BA6">
        <w:rPr>
          <w:rFonts w:ascii="Tahoma" w:hAnsi="Tahoma" w:cs="Tahoma"/>
          <w:color w:val="333333"/>
          <w:sz w:val="22"/>
          <w:szCs w:val="22"/>
        </w:rPr>
        <w:t>Генсовет Федерации независимых профсоюзов РФ выразил </w:t>
      </w:r>
      <w:r w:rsidRPr="001A2BA6">
        <w:rPr>
          <w:rFonts w:ascii="Tahoma" w:hAnsi="Tahoma" w:cs="Tahoma"/>
          <w:bCs/>
          <w:color w:val="333333"/>
          <w:sz w:val="22"/>
          <w:szCs w:val="22"/>
        </w:rPr>
        <w:t>обеспокоенность состоянием системы охраны труда и безопасности работников на производстве</w:t>
      </w:r>
      <w:r w:rsidRPr="001A2BA6">
        <w:rPr>
          <w:rFonts w:ascii="Tahoma" w:hAnsi="Tahoma" w:cs="Tahoma"/>
          <w:color w:val="333333"/>
          <w:sz w:val="22"/>
          <w:szCs w:val="22"/>
        </w:rPr>
        <w:t>. По мнению общественников, прописанная в обновленной редакции раздела X ТК РФ система оценки профессиональных рисков </w:t>
      </w:r>
      <w:r w:rsidRPr="001A2BA6">
        <w:rPr>
          <w:rFonts w:ascii="Tahoma" w:hAnsi="Tahoma" w:cs="Tahoma"/>
          <w:bCs/>
          <w:color w:val="333333"/>
          <w:sz w:val="22"/>
          <w:szCs w:val="22"/>
        </w:rPr>
        <w:t>не проработана соответствующим образом чиновниками Минтруда РФ</w:t>
      </w:r>
      <w:r w:rsidRPr="001A2BA6">
        <w:rPr>
          <w:rFonts w:ascii="Tahoma" w:hAnsi="Tahoma" w:cs="Tahoma"/>
          <w:color w:val="333333"/>
          <w:sz w:val="22"/>
          <w:szCs w:val="22"/>
        </w:rPr>
        <w:t>. В результате работодатели получили возможность </w:t>
      </w:r>
      <w:r w:rsidRPr="001A2BA6">
        <w:rPr>
          <w:rFonts w:ascii="Tahoma" w:hAnsi="Tahoma" w:cs="Tahoma"/>
          <w:bCs/>
          <w:color w:val="333333"/>
          <w:sz w:val="22"/>
          <w:szCs w:val="22"/>
        </w:rPr>
        <w:t>произвольно решать, каким будет уровень риска</w:t>
      </w:r>
      <w:r w:rsidRPr="001A2BA6">
        <w:rPr>
          <w:rFonts w:ascii="Tahoma" w:hAnsi="Tahoma" w:cs="Tahoma"/>
          <w:color w:val="333333"/>
          <w:sz w:val="22"/>
          <w:szCs w:val="22"/>
        </w:rPr>
        <w:t>, подвергая опасности жизнь и здоровье сотрудников.</w:t>
      </w:r>
    </w:p>
    <w:p w:rsidR="001A2BA6" w:rsidRPr="001A2BA6" w:rsidRDefault="001A2BA6" w:rsidP="001A2BA6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1A2BA6">
        <w:rPr>
          <w:rFonts w:ascii="Tahoma" w:hAnsi="Tahoma" w:cs="Tahoma"/>
          <w:color w:val="333333"/>
          <w:sz w:val="22"/>
          <w:szCs w:val="22"/>
        </w:rPr>
        <w:t xml:space="preserve">В связи с этим Генсовет ФНПР предложил Правительству РФ вывести государственный </w:t>
      </w:r>
      <w:proofErr w:type="gramStart"/>
      <w:r w:rsidRPr="001A2BA6">
        <w:rPr>
          <w:rFonts w:ascii="Tahoma" w:hAnsi="Tahoma" w:cs="Tahoma"/>
          <w:color w:val="333333"/>
          <w:sz w:val="22"/>
          <w:szCs w:val="22"/>
        </w:rPr>
        <w:t>контроль за</w:t>
      </w:r>
      <w:proofErr w:type="gramEnd"/>
      <w:r w:rsidRPr="001A2BA6">
        <w:rPr>
          <w:rFonts w:ascii="Tahoma" w:hAnsi="Tahoma" w:cs="Tahoma"/>
          <w:color w:val="333333"/>
          <w:sz w:val="22"/>
          <w:szCs w:val="22"/>
        </w:rPr>
        <w:t xml:space="preserve"> исполнением норм трудового законодательства, включая требования охраны труда за периметр действия №248-ФЗ "О государственном контроле (надзоре) и муниципальном контроле в Российской Федерации".</w:t>
      </w:r>
    </w:p>
    <w:p w:rsidR="001A2BA6" w:rsidRPr="001A2BA6" w:rsidRDefault="001A2BA6" w:rsidP="001A2BA6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1A2BA6">
        <w:rPr>
          <w:rFonts w:ascii="Tahoma" w:hAnsi="Tahoma" w:cs="Tahoma"/>
          <w:color w:val="333333"/>
          <w:sz w:val="22"/>
          <w:szCs w:val="22"/>
        </w:rPr>
        <w:t>По мнению профсоюзов, Минтруду РФ необходимо приступить к созданию </w:t>
      </w:r>
      <w:r w:rsidRPr="001A2BA6">
        <w:rPr>
          <w:rFonts w:ascii="Tahoma" w:hAnsi="Tahoma" w:cs="Tahoma"/>
          <w:bCs/>
          <w:color w:val="333333"/>
          <w:sz w:val="22"/>
          <w:szCs w:val="22"/>
        </w:rPr>
        <w:t>единого федерального центра учета и анализа причин несчастных случаев на производстве</w:t>
      </w:r>
      <w:r w:rsidRPr="001A2BA6">
        <w:rPr>
          <w:rFonts w:ascii="Tahoma" w:hAnsi="Tahoma" w:cs="Tahoma"/>
          <w:color w:val="333333"/>
          <w:sz w:val="22"/>
          <w:szCs w:val="22"/>
        </w:rPr>
        <w:t>, подготовить методику оценки рисков производственного травматизма.</w:t>
      </w:r>
    </w:p>
    <w:p w:rsidR="001A2BA6" w:rsidRPr="001A2BA6" w:rsidRDefault="001A2BA6" w:rsidP="001A2BA6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1A2BA6">
        <w:rPr>
          <w:rFonts w:ascii="Tahoma" w:hAnsi="Tahoma" w:cs="Tahoma"/>
          <w:color w:val="333333"/>
          <w:sz w:val="22"/>
          <w:szCs w:val="22"/>
        </w:rPr>
        <w:t xml:space="preserve">Также направлены поручения членским организациям ФНПР </w:t>
      </w:r>
      <w:proofErr w:type="gramStart"/>
      <w:r w:rsidRPr="001A2BA6">
        <w:rPr>
          <w:rFonts w:ascii="Tahoma" w:hAnsi="Tahoma" w:cs="Tahoma"/>
          <w:color w:val="333333"/>
          <w:sz w:val="22"/>
          <w:szCs w:val="22"/>
        </w:rPr>
        <w:t>организовать</w:t>
      </w:r>
      <w:proofErr w:type="gramEnd"/>
      <w:r w:rsidRPr="001A2BA6">
        <w:rPr>
          <w:rFonts w:ascii="Tahoma" w:hAnsi="Tahoma" w:cs="Tahoma"/>
          <w:color w:val="333333"/>
          <w:sz w:val="22"/>
          <w:szCs w:val="22"/>
        </w:rPr>
        <w:t xml:space="preserve"> взаимодействие с работодателями в части создания условий труда, не угрожающих жизни, здоровью сотрудников, а также использовать актуальные методики оценки рисков развития профессиональных заболеваний. Департамент охраны труда и экологии Аппарата ФНПР должен скорректировать Положение о технической инспекции труда и Типовое положение об уполномоченном (доверенном лице) </w:t>
      </w:r>
      <w:proofErr w:type="gramStart"/>
      <w:r w:rsidRPr="001A2BA6">
        <w:rPr>
          <w:rFonts w:ascii="Tahoma" w:hAnsi="Tahoma" w:cs="Tahoma"/>
          <w:color w:val="333333"/>
          <w:sz w:val="22"/>
          <w:szCs w:val="22"/>
        </w:rPr>
        <w:t>по</w:t>
      </w:r>
      <w:proofErr w:type="gramEnd"/>
      <w:r w:rsidRPr="001A2BA6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gramStart"/>
      <w:r w:rsidRPr="001A2BA6">
        <w:rPr>
          <w:rFonts w:ascii="Tahoma" w:hAnsi="Tahoma" w:cs="Tahoma"/>
          <w:color w:val="333333"/>
          <w:sz w:val="22"/>
          <w:szCs w:val="22"/>
        </w:rPr>
        <w:t>ОТ</w:t>
      </w:r>
      <w:proofErr w:type="gramEnd"/>
      <w:r w:rsidRPr="001A2BA6">
        <w:rPr>
          <w:rFonts w:ascii="Tahoma" w:hAnsi="Tahoma" w:cs="Tahoma"/>
          <w:color w:val="333333"/>
          <w:sz w:val="22"/>
          <w:szCs w:val="22"/>
        </w:rPr>
        <w:t xml:space="preserve"> профсоюзов для приведения их в соответствие с действующими нормами законодательства.</w:t>
      </w:r>
    </w:p>
    <w:p w:rsidR="001A2BA6" w:rsidRPr="001A2BA6" w:rsidRDefault="001A2BA6" w:rsidP="001A2BA6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1A2BA6">
        <w:rPr>
          <w:rFonts w:ascii="Tahoma" w:hAnsi="Tahoma" w:cs="Tahoma"/>
          <w:color w:val="333333"/>
          <w:sz w:val="22"/>
          <w:szCs w:val="22"/>
        </w:rPr>
        <w:t xml:space="preserve">Обеспокоенность профсоюзов состоянием системы охраны труда на производстве не случайна. Во время апрельского заседания Генсовета ФНПР с соответствующим докладом выступил зампредседателя этой </w:t>
      </w:r>
      <w:proofErr w:type="spellStart"/>
      <w:r w:rsidRPr="001A2BA6">
        <w:rPr>
          <w:rFonts w:ascii="Tahoma" w:hAnsi="Tahoma" w:cs="Tahoma"/>
          <w:color w:val="333333"/>
          <w:sz w:val="22"/>
          <w:szCs w:val="22"/>
        </w:rPr>
        <w:t>организаци</w:t>
      </w:r>
      <w:proofErr w:type="spellEnd"/>
      <w:r w:rsidRPr="001A2BA6">
        <w:rPr>
          <w:rFonts w:ascii="Tahoma" w:hAnsi="Tahoma" w:cs="Tahoma"/>
          <w:color w:val="333333"/>
          <w:sz w:val="22"/>
          <w:szCs w:val="22"/>
        </w:rPr>
        <w:t xml:space="preserve"> Давид </w:t>
      </w:r>
      <w:proofErr w:type="spellStart"/>
      <w:r w:rsidRPr="001A2BA6">
        <w:rPr>
          <w:rFonts w:ascii="Tahoma" w:hAnsi="Tahoma" w:cs="Tahoma"/>
          <w:color w:val="333333"/>
          <w:sz w:val="22"/>
          <w:szCs w:val="22"/>
        </w:rPr>
        <w:t>Кришталь</w:t>
      </w:r>
      <w:proofErr w:type="spellEnd"/>
      <w:r w:rsidRPr="001A2BA6">
        <w:rPr>
          <w:rFonts w:ascii="Tahoma" w:hAnsi="Tahoma" w:cs="Tahoma"/>
          <w:color w:val="333333"/>
          <w:sz w:val="22"/>
          <w:szCs w:val="22"/>
        </w:rPr>
        <w:t>. По его словам, факторами риска в части роста числа несчастных случаев выступают </w:t>
      </w:r>
      <w:r w:rsidRPr="001A2BA6">
        <w:rPr>
          <w:rFonts w:ascii="Tahoma" w:hAnsi="Tahoma" w:cs="Tahoma"/>
          <w:bCs/>
          <w:color w:val="333333"/>
          <w:sz w:val="22"/>
          <w:szCs w:val="22"/>
        </w:rPr>
        <w:t>уменьшение регуляторной нагрузки</w:t>
      </w:r>
      <w:r w:rsidRPr="001A2BA6">
        <w:rPr>
          <w:rFonts w:ascii="Tahoma" w:hAnsi="Tahoma" w:cs="Tahoma"/>
          <w:color w:val="333333"/>
          <w:sz w:val="22"/>
          <w:szCs w:val="22"/>
        </w:rPr>
        <w:t> на предпринимателей и </w:t>
      </w:r>
      <w:r w:rsidRPr="001A2BA6">
        <w:rPr>
          <w:rFonts w:ascii="Tahoma" w:hAnsi="Tahoma" w:cs="Tahoma"/>
          <w:bCs/>
          <w:color w:val="333333"/>
          <w:sz w:val="22"/>
          <w:szCs w:val="22"/>
        </w:rPr>
        <w:t>неэффективность инструментов мотивации</w:t>
      </w:r>
      <w:r w:rsidRPr="001A2BA6">
        <w:rPr>
          <w:rFonts w:ascii="Tahoma" w:hAnsi="Tahoma" w:cs="Tahoma"/>
          <w:color w:val="333333"/>
          <w:sz w:val="22"/>
          <w:szCs w:val="22"/>
        </w:rPr>
        <w:t> нанимателей по совершенствованию условий труда.</w:t>
      </w:r>
    </w:p>
    <w:p w:rsidR="001A2BA6" w:rsidRPr="001A2BA6" w:rsidRDefault="001A2BA6" w:rsidP="001A2BA6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1A2BA6">
        <w:rPr>
          <w:rFonts w:ascii="Tahoma" w:hAnsi="Tahoma" w:cs="Tahoma"/>
          <w:color w:val="333333"/>
          <w:sz w:val="22"/>
          <w:szCs w:val="22"/>
        </w:rPr>
        <w:t>По итогам 2021 года в сравнении с предшествующим периодом </w:t>
      </w:r>
      <w:r w:rsidRPr="001A2BA6">
        <w:rPr>
          <w:rFonts w:ascii="Tahoma" w:hAnsi="Tahoma" w:cs="Tahoma"/>
          <w:bCs/>
          <w:color w:val="333333"/>
          <w:sz w:val="22"/>
          <w:szCs w:val="22"/>
        </w:rPr>
        <w:t>зафиксировано увеличение фактов производственного травматизма на 6%, гибели в условиях производства на 10%</w:t>
      </w:r>
      <w:r w:rsidRPr="001A2BA6">
        <w:rPr>
          <w:rFonts w:ascii="Tahoma" w:hAnsi="Tahoma" w:cs="Tahoma"/>
          <w:color w:val="333333"/>
          <w:sz w:val="22"/>
          <w:szCs w:val="22"/>
        </w:rPr>
        <w:t xml:space="preserve">. Установлено 4018 случаев профзаболеваний. Большая часть из них приходится на сотрудников предприятий угледобывающей отрасли (964), сферы здравоохранения (933), металлургии (395). Остается высокой смертность на рабочем месте по причине </w:t>
      </w:r>
      <w:proofErr w:type="spellStart"/>
      <w:proofErr w:type="gramStart"/>
      <w:r w:rsidRPr="001A2BA6">
        <w:rPr>
          <w:rFonts w:ascii="Tahoma" w:hAnsi="Tahoma" w:cs="Tahoma"/>
          <w:color w:val="333333"/>
          <w:sz w:val="22"/>
          <w:szCs w:val="22"/>
        </w:rPr>
        <w:t>сердечно-сосудистых</w:t>
      </w:r>
      <w:proofErr w:type="spellEnd"/>
      <w:proofErr w:type="gramEnd"/>
      <w:r w:rsidRPr="001A2BA6">
        <w:rPr>
          <w:rFonts w:ascii="Tahoma" w:hAnsi="Tahoma" w:cs="Tahoma"/>
          <w:color w:val="333333"/>
          <w:sz w:val="22"/>
          <w:szCs w:val="22"/>
        </w:rPr>
        <w:t xml:space="preserve"> заболеваний. Одним из факторов печальной статистики, выступает </w:t>
      </w:r>
      <w:r w:rsidRPr="001A2BA6">
        <w:rPr>
          <w:rFonts w:ascii="Tahoma" w:hAnsi="Tahoma" w:cs="Tahoma"/>
          <w:bCs/>
          <w:color w:val="333333"/>
          <w:sz w:val="22"/>
          <w:szCs w:val="22"/>
        </w:rPr>
        <w:t xml:space="preserve">отсутствие унифицированной методики оценки </w:t>
      </w:r>
      <w:proofErr w:type="spellStart"/>
      <w:r w:rsidRPr="001A2BA6">
        <w:rPr>
          <w:rFonts w:ascii="Tahoma" w:hAnsi="Tahoma" w:cs="Tahoma"/>
          <w:bCs/>
          <w:color w:val="333333"/>
          <w:sz w:val="22"/>
          <w:szCs w:val="22"/>
        </w:rPr>
        <w:t>профрисков</w:t>
      </w:r>
      <w:proofErr w:type="spellEnd"/>
      <w:r w:rsidRPr="001A2BA6">
        <w:rPr>
          <w:rFonts w:ascii="Tahoma" w:hAnsi="Tahoma" w:cs="Tahoma"/>
          <w:color w:val="333333"/>
          <w:sz w:val="22"/>
          <w:szCs w:val="22"/>
        </w:rPr>
        <w:t xml:space="preserve"> и недостаточный контроль со стороны </w:t>
      </w:r>
      <w:proofErr w:type="spellStart"/>
      <w:r w:rsidRPr="001A2BA6">
        <w:rPr>
          <w:rFonts w:ascii="Tahoma" w:hAnsi="Tahoma" w:cs="Tahoma"/>
          <w:color w:val="333333"/>
          <w:sz w:val="22"/>
          <w:szCs w:val="22"/>
        </w:rPr>
        <w:t>Госинспекции</w:t>
      </w:r>
      <w:proofErr w:type="spellEnd"/>
      <w:r w:rsidRPr="001A2BA6">
        <w:rPr>
          <w:rFonts w:ascii="Tahoma" w:hAnsi="Tahoma" w:cs="Tahoma"/>
          <w:color w:val="333333"/>
          <w:sz w:val="22"/>
          <w:szCs w:val="22"/>
        </w:rPr>
        <w:t xml:space="preserve"> труда. Сегодня </w:t>
      </w:r>
      <w:r w:rsidRPr="001A2BA6">
        <w:rPr>
          <w:rFonts w:ascii="Tahoma" w:hAnsi="Tahoma" w:cs="Tahoma"/>
          <w:bCs/>
          <w:color w:val="333333"/>
          <w:sz w:val="22"/>
          <w:szCs w:val="22"/>
        </w:rPr>
        <w:t>регулирование охраны труда со стороны государства сводится к «переизданию нормативно-правовых актов без научно обоснованных изменений»</w:t>
      </w:r>
      <w:r w:rsidRPr="001A2BA6">
        <w:rPr>
          <w:rFonts w:ascii="Tahoma" w:hAnsi="Tahoma" w:cs="Tahoma"/>
          <w:color w:val="333333"/>
          <w:sz w:val="22"/>
          <w:szCs w:val="22"/>
        </w:rPr>
        <w:t xml:space="preserve">, подчеркнул </w:t>
      </w:r>
      <w:proofErr w:type="spellStart"/>
      <w:r w:rsidRPr="001A2BA6">
        <w:rPr>
          <w:rFonts w:ascii="Tahoma" w:hAnsi="Tahoma" w:cs="Tahoma"/>
          <w:color w:val="333333"/>
          <w:sz w:val="22"/>
          <w:szCs w:val="22"/>
        </w:rPr>
        <w:t>Кришталь</w:t>
      </w:r>
      <w:proofErr w:type="spellEnd"/>
      <w:r w:rsidRPr="001A2BA6">
        <w:rPr>
          <w:rFonts w:ascii="Tahoma" w:hAnsi="Tahoma" w:cs="Tahoma"/>
          <w:color w:val="333333"/>
          <w:sz w:val="22"/>
          <w:szCs w:val="22"/>
        </w:rPr>
        <w:t>.</w:t>
      </w:r>
    </w:p>
    <w:p w:rsidR="00D4421B" w:rsidRPr="001A2BA6" w:rsidRDefault="001A2BA6">
      <w:r w:rsidRPr="001A2BA6">
        <w:t>https://ohranatruda.ru/news</w:t>
      </w:r>
    </w:p>
    <w:sectPr w:rsidR="00D4421B" w:rsidRPr="001A2BA6" w:rsidSect="00D4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A6"/>
    <w:rsid w:val="001A2BA6"/>
    <w:rsid w:val="00D4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2022-06-02T06:14:00Z</dcterms:created>
  <dcterms:modified xsi:type="dcterms:W3CDTF">2022-06-02T06:15:00Z</dcterms:modified>
</cp:coreProperties>
</file>